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7C67" w14:textId="77777777" w:rsidR="006B61E1" w:rsidRPr="001729D0" w:rsidRDefault="0073115B">
      <w:pPr>
        <w:rPr>
          <w:b/>
          <w:bCs/>
          <w:sz w:val="32"/>
          <w:szCs w:val="32"/>
        </w:rPr>
      </w:pPr>
      <w:r w:rsidRPr="001729D0">
        <w:rPr>
          <w:b/>
          <w:bCs/>
          <w:sz w:val="32"/>
          <w:szCs w:val="32"/>
        </w:rPr>
        <w:t>Kiedy warto udać się do logopedy?</w:t>
      </w:r>
      <w:r w:rsidR="006B61E1" w:rsidRPr="001729D0">
        <w:rPr>
          <w:b/>
          <w:bCs/>
          <w:sz w:val="32"/>
          <w:szCs w:val="32"/>
        </w:rPr>
        <w:t xml:space="preserve"> </w:t>
      </w:r>
    </w:p>
    <w:p w14:paraId="62E7B209" w14:textId="061F29CE" w:rsidR="0073115B" w:rsidRDefault="006B61E1">
      <w:pPr>
        <w:rPr>
          <w:sz w:val="24"/>
          <w:szCs w:val="24"/>
        </w:rPr>
      </w:pPr>
      <w:r>
        <w:rPr>
          <w:sz w:val="24"/>
          <w:szCs w:val="24"/>
        </w:rPr>
        <w:t>Poniżej zestaw sytuacji, które powinny skłonić świadomego rodzica do konsultacji logopedycznej.</w:t>
      </w:r>
    </w:p>
    <w:p w14:paraId="48C8C802" w14:textId="591880F0" w:rsidR="0073115B" w:rsidRDefault="0073115B" w:rsidP="0073115B">
      <w:pPr>
        <w:rPr>
          <w:sz w:val="24"/>
          <w:szCs w:val="24"/>
        </w:rPr>
      </w:pPr>
      <w:r>
        <w:rPr>
          <w:sz w:val="24"/>
          <w:szCs w:val="24"/>
        </w:rPr>
        <w:t>- dziecko 6-9-miesięczne nie gaworzy</w:t>
      </w:r>
      <w:r w:rsidR="006B61E1">
        <w:rPr>
          <w:sz w:val="24"/>
          <w:szCs w:val="24"/>
        </w:rPr>
        <w:t>,</w:t>
      </w:r>
    </w:p>
    <w:p w14:paraId="71D8CBF3" w14:textId="1C176B67" w:rsidR="0073115B" w:rsidRDefault="0073115B" w:rsidP="0073115B">
      <w:pPr>
        <w:rPr>
          <w:sz w:val="24"/>
          <w:szCs w:val="24"/>
        </w:rPr>
      </w:pPr>
      <w:r>
        <w:rPr>
          <w:sz w:val="24"/>
          <w:szCs w:val="24"/>
        </w:rPr>
        <w:t>- dziecko 1 – 1,5 roku nie wypowiada pierwszych słów (</w:t>
      </w:r>
      <w:r w:rsidR="00884B68">
        <w:rPr>
          <w:sz w:val="24"/>
          <w:szCs w:val="24"/>
        </w:rPr>
        <w:t xml:space="preserve">powinno ich być </w:t>
      </w:r>
      <w:r>
        <w:rPr>
          <w:sz w:val="24"/>
          <w:szCs w:val="24"/>
        </w:rPr>
        <w:t>przynajmniej 1-2</w:t>
      </w:r>
      <w:r w:rsidR="00587DDA">
        <w:rPr>
          <w:sz w:val="24"/>
          <w:szCs w:val="24"/>
        </w:rPr>
        <w:t xml:space="preserve"> – jako słowa traktujemy wyrażenia dźwiękonaśladowcze, wyrażenia nacechowane emocjonalnie: da, mama, tata, bam, muu, bum bum, be, iha, am, </w:t>
      </w:r>
      <w:r w:rsidR="00884B68">
        <w:rPr>
          <w:sz w:val="24"/>
          <w:szCs w:val="24"/>
        </w:rPr>
        <w:t xml:space="preserve"> och, ała </w:t>
      </w:r>
      <w:r w:rsidR="00587DDA">
        <w:rPr>
          <w:sz w:val="24"/>
          <w:szCs w:val="24"/>
        </w:rPr>
        <w:t>itp.)</w:t>
      </w:r>
      <w:r w:rsidR="006B61E1">
        <w:rPr>
          <w:sz w:val="24"/>
          <w:szCs w:val="24"/>
        </w:rPr>
        <w:t>,</w:t>
      </w:r>
    </w:p>
    <w:p w14:paraId="02E74D83" w14:textId="3D3C5A39" w:rsidR="0073115B" w:rsidRDefault="0073115B" w:rsidP="0073115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7DDA">
        <w:rPr>
          <w:sz w:val="24"/>
          <w:szCs w:val="24"/>
        </w:rPr>
        <w:t>dziecko 2 – 2,5-letnie nie wypowiada pierwszych zdań (nie muszą ich tworzyć wyrazy w naszym rozumieniu, ale wyrażenia dźwiękonaśladowcze, np. jako zdanie traktujemy miau aaa, czyli kotek śpi oraz mu am, czyli krowa je)</w:t>
      </w:r>
      <w:r w:rsidR="006B61E1">
        <w:rPr>
          <w:sz w:val="24"/>
          <w:szCs w:val="24"/>
        </w:rPr>
        <w:t>,</w:t>
      </w:r>
    </w:p>
    <w:p w14:paraId="4F5E065C" w14:textId="2D0F607C" w:rsidR="001729D0" w:rsidRDefault="001729D0" w:rsidP="0073115B">
      <w:pPr>
        <w:rPr>
          <w:sz w:val="24"/>
          <w:szCs w:val="24"/>
        </w:rPr>
      </w:pPr>
      <w:r>
        <w:rPr>
          <w:sz w:val="24"/>
          <w:szCs w:val="24"/>
        </w:rPr>
        <w:t>- dziecko wykazuje problemy z rozumieniem mowy</w:t>
      </w:r>
      <w:r w:rsidR="00C14337">
        <w:rPr>
          <w:sz w:val="24"/>
          <w:szCs w:val="24"/>
        </w:rPr>
        <w:t>, np. w wieku około roku nie reaguje na swoje imię, nie wykonuje prostych poleceń (np. daj misia), warto stale kontrolować SŁUCH dziecka, dobre słyszenie to podstawa rozumienia mowy, a dzięki rozumieniu nabywamy mowę,</w:t>
      </w:r>
    </w:p>
    <w:p w14:paraId="4008689D" w14:textId="77A17182" w:rsidR="00587DDA" w:rsidRDefault="00587DDA" w:rsidP="0073115B">
      <w:pPr>
        <w:rPr>
          <w:sz w:val="24"/>
          <w:szCs w:val="24"/>
        </w:rPr>
      </w:pPr>
      <w:r>
        <w:rPr>
          <w:sz w:val="24"/>
          <w:szCs w:val="24"/>
        </w:rPr>
        <w:t>- dziecko oddycha ustami w ciągu dnia i w nocy – konsekwencjami mogą być nieprawidłowy rozrost twarzoczaszki, obniżone napięcie mięśnia okrężnego ust, brak pionizacji języka, powiększone migdałki i w efekcie częste choroby i infekcje, a także złe samopoczucie, drażliwość, trudności  w</w:t>
      </w:r>
      <w:r w:rsidR="00C14337">
        <w:rPr>
          <w:sz w:val="24"/>
          <w:szCs w:val="24"/>
        </w:rPr>
        <w:t> </w:t>
      </w:r>
      <w:r>
        <w:rPr>
          <w:sz w:val="24"/>
          <w:szCs w:val="24"/>
        </w:rPr>
        <w:t>percepcji i koncentracji</w:t>
      </w:r>
      <w:r w:rsidR="006B61E1">
        <w:rPr>
          <w:sz w:val="24"/>
          <w:szCs w:val="24"/>
        </w:rPr>
        <w:t xml:space="preserve">, </w:t>
      </w:r>
      <w:r>
        <w:rPr>
          <w:sz w:val="24"/>
          <w:szCs w:val="24"/>
        </w:rPr>
        <w:t>nieprawidłowe nawodnienie organizmu</w:t>
      </w:r>
      <w:r w:rsidR="006B61E1">
        <w:rPr>
          <w:sz w:val="24"/>
          <w:szCs w:val="24"/>
        </w:rPr>
        <w:t xml:space="preserve"> i</w:t>
      </w:r>
      <w:r w:rsidR="001729D0">
        <w:rPr>
          <w:sz w:val="24"/>
          <w:szCs w:val="24"/>
        </w:rPr>
        <w:t> </w:t>
      </w:r>
      <w:r w:rsidR="006B61E1">
        <w:rPr>
          <w:sz w:val="24"/>
          <w:szCs w:val="24"/>
        </w:rPr>
        <w:t>wady wymowy,</w:t>
      </w:r>
    </w:p>
    <w:p w14:paraId="47A3D270" w14:textId="39638BC6" w:rsidR="006B61E1" w:rsidRDefault="006B61E1" w:rsidP="0073115B">
      <w:pPr>
        <w:rPr>
          <w:sz w:val="24"/>
          <w:szCs w:val="24"/>
        </w:rPr>
      </w:pPr>
      <w:r>
        <w:rPr>
          <w:sz w:val="24"/>
          <w:szCs w:val="24"/>
        </w:rPr>
        <w:t>- dziecko ma kłopoty z gryzieniem, żuciem, połykaniem,</w:t>
      </w:r>
    </w:p>
    <w:p w14:paraId="45E16707" w14:textId="3AF5FA21" w:rsidR="006B61E1" w:rsidRDefault="006B61E1" w:rsidP="0073115B">
      <w:pPr>
        <w:rPr>
          <w:sz w:val="24"/>
          <w:szCs w:val="24"/>
        </w:rPr>
      </w:pPr>
      <w:r>
        <w:rPr>
          <w:sz w:val="24"/>
          <w:szCs w:val="24"/>
        </w:rPr>
        <w:t>- dziecko ma nieprawidłową budowę narządów mowy, np. skrócone wędzidełko językowe, wargowe, rozszczep wargi, podniebienia, zbyt duży język, wiotką górną wargę, itp.,</w:t>
      </w:r>
    </w:p>
    <w:p w14:paraId="16DEFF3F" w14:textId="09899D9B" w:rsidR="00587DDA" w:rsidRDefault="00587DDA" w:rsidP="0073115B">
      <w:pPr>
        <w:rPr>
          <w:sz w:val="24"/>
          <w:szCs w:val="24"/>
        </w:rPr>
      </w:pPr>
      <w:r>
        <w:rPr>
          <w:sz w:val="24"/>
          <w:szCs w:val="24"/>
        </w:rPr>
        <w:t>- dziecko</w:t>
      </w:r>
      <w:r w:rsidR="00884B68">
        <w:rPr>
          <w:sz w:val="24"/>
          <w:szCs w:val="24"/>
        </w:rPr>
        <w:t xml:space="preserve"> wsuwa język między zęby podczas mówienia – seplenienie międzyzębowe to wada wymowy, która wymaga podjęcia natychmiastowych kroków niezależnie od wieku dziecka</w:t>
      </w:r>
      <w:r w:rsidR="006B61E1">
        <w:rPr>
          <w:sz w:val="24"/>
          <w:szCs w:val="24"/>
        </w:rPr>
        <w:t>,</w:t>
      </w:r>
    </w:p>
    <w:p w14:paraId="1462D7BE" w14:textId="731CBF4F" w:rsidR="00884B68" w:rsidRDefault="00884B68" w:rsidP="0073115B">
      <w:pPr>
        <w:rPr>
          <w:sz w:val="24"/>
          <w:szCs w:val="24"/>
        </w:rPr>
      </w:pPr>
      <w:r>
        <w:rPr>
          <w:sz w:val="24"/>
          <w:szCs w:val="24"/>
        </w:rPr>
        <w:t>- nieprawidłowa</w:t>
      </w:r>
      <w:r w:rsidR="00C14337">
        <w:rPr>
          <w:sz w:val="24"/>
          <w:szCs w:val="24"/>
        </w:rPr>
        <w:t>, zniekształcona</w:t>
      </w:r>
      <w:r>
        <w:rPr>
          <w:sz w:val="24"/>
          <w:szCs w:val="24"/>
        </w:rPr>
        <w:t xml:space="preserve"> wymowa głosek – często w mowie dziecka, coś nas razi, a nie umiemy tego nazwać; wszelkie odstępstwa od normy w wymowie</w:t>
      </w:r>
      <w:r w:rsidR="0075304D">
        <w:rPr>
          <w:sz w:val="24"/>
          <w:szCs w:val="24"/>
        </w:rPr>
        <w:t xml:space="preserve"> dobrze jest poddać</w:t>
      </w:r>
      <w:r>
        <w:rPr>
          <w:sz w:val="24"/>
          <w:szCs w:val="24"/>
        </w:rPr>
        <w:t xml:space="preserve"> konsultacji logopedycznej</w:t>
      </w:r>
      <w:r w:rsidR="006B61E1">
        <w:rPr>
          <w:sz w:val="24"/>
          <w:szCs w:val="24"/>
        </w:rPr>
        <w:t>,</w:t>
      </w:r>
    </w:p>
    <w:p w14:paraId="4EF25870" w14:textId="5A65D228" w:rsidR="00884B68" w:rsidRDefault="00884B68" w:rsidP="0073115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5F1C">
        <w:rPr>
          <w:sz w:val="24"/>
          <w:szCs w:val="24"/>
        </w:rPr>
        <w:t>mowa dziecka jest zbyt szybka, zbyt wolna lub pojawia się niepłynność mówienia – mogą to być objawy giełkotu lub jąkania,</w:t>
      </w:r>
    </w:p>
    <w:p w14:paraId="0F3C249F" w14:textId="33AA8CC0" w:rsidR="00D15F1C" w:rsidRDefault="00D15F1C" w:rsidP="0073115B">
      <w:pPr>
        <w:rPr>
          <w:sz w:val="24"/>
          <w:szCs w:val="24"/>
        </w:rPr>
      </w:pPr>
      <w:r>
        <w:rPr>
          <w:sz w:val="24"/>
          <w:szCs w:val="24"/>
        </w:rPr>
        <w:t>- dziecko wykazuje lęk przed mówieniem, w pewnych miejscach/sytuacjach komunikacyjnych wcale nie mówi albo mówi szeptem,</w:t>
      </w:r>
    </w:p>
    <w:p w14:paraId="30E67B37" w14:textId="23512BA0" w:rsidR="001D4531" w:rsidRDefault="001D4531" w:rsidP="0073115B">
      <w:pPr>
        <w:rPr>
          <w:sz w:val="24"/>
          <w:szCs w:val="24"/>
        </w:rPr>
      </w:pPr>
      <w:r>
        <w:rPr>
          <w:sz w:val="24"/>
          <w:szCs w:val="24"/>
        </w:rPr>
        <w:t>-  w wieku dwóch lat nie wymawia głosek: p, p’, b, b’, m, m’, t, d, n, ń, a, o, u, e, i, y, f, w, ś, ź, ć, dź, ch</w:t>
      </w:r>
    </w:p>
    <w:p w14:paraId="1CCEA6D9" w14:textId="03E426B3" w:rsidR="001D4531" w:rsidRDefault="001D4531" w:rsidP="0073115B">
      <w:pPr>
        <w:rPr>
          <w:sz w:val="24"/>
          <w:szCs w:val="24"/>
        </w:rPr>
      </w:pPr>
      <w:r>
        <w:rPr>
          <w:sz w:val="24"/>
          <w:szCs w:val="24"/>
        </w:rPr>
        <w:t>- w wieku trzech lat nie wymawia głosek: ą, ę, k, g, k’, g’</w:t>
      </w:r>
      <w:r w:rsidR="00C14337">
        <w:rPr>
          <w:sz w:val="24"/>
          <w:szCs w:val="24"/>
        </w:rPr>
        <w:t>, l</w:t>
      </w:r>
    </w:p>
    <w:p w14:paraId="2933785D" w14:textId="3EC05B88" w:rsidR="001D4531" w:rsidRDefault="001D4531" w:rsidP="0073115B">
      <w:pPr>
        <w:rPr>
          <w:sz w:val="24"/>
          <w:szCs w:val="24"/>
        </w:rPr>
      </w:pPr>
      <w:r>
        <w:rPr>
          <w:sz w:val="24"/>
          <w:szCs w:val="24"/>
        </w:rPr>
        <w:t>- w wieku czterech lat nie wymawia głosek: s, z, c, dz,</w:t>
      </w:r>
    </w:p>
    <w:p w14:paraId="7C2F0CDB" w14:textId="7484430D" w:rsidR="001D4531" w:rsidRDefault="001D4531" w:rsidP="0073115B">
      <w:pPr>
        <w:rPr>
          <w:sz w:val="24"/>
          <w:szCs w:val="24"/>
        </w:rPr>
      </w:pPr>
      <w:r>
        <w:rPr>
          <w:sz w:val="24"/>
          <w:szCs w:val="24"/>
        </w:rPr>
        <w:t>- w wieku pięciu – sześciu lat nie wymawia głosek: sz, ż, cz, dż,</w:t>
      </w:r>
    </w:p>
    <w:p w14:paraId="3546184F" w14:textId="7FBAD2F7" w:rsidR="001729D0" w:rsidRPr="0073115B" w:rsidRDefault="001D4531" w:rsidP="0073115B">
      <w:pPr>
        <w:rPr>
          <w:sz w:val="24"/>
          <w:szCs w:val="24"/>
        </w:rPr>
      </w:pPr>
      <w:r>
        <w:rPr>
          <w:sz w:val="24"/>
          <w:szCs w:val="24"/>
        </w:rPr>
        <w:t>- w wieku sześciu-siedmiu lat nie wymawia głoski [r].</w:t>
      </w:r>
    </w:p>
    <w:sectPr w:rsidR="001729D0" w:rsidRPr="0073115B" w:rsidSect="00C143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4206"/>
    <w:multiLevelType w:val="hybridMultilevel"/>
    <w:tmpl w:val="3D2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AC"/>
    <w:rsid w:val="0014261F"/>
    <w:rsid w:val="001729D0"/>
    <w:rsid w:val="001D4531"/>
    <w:rsid w:val="002466AC"/>
    <w:rsid w:val="00587DDA"/>
    <w:rsid w:val="006B61E1"/>
    <w:rsid w:val="0073115B"/>
    <w:rsid w:val="0075304D"/>
    <w:rsid w:val="00884B68"/>
    <w:rsid w:val="00C14337"/>
    <w:rsid w:val="00D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E2A1"/>
  <w15:chartTrackingRefBased/>
  <w15:docId w15:val="{C160D251-10A9-4142-B264-6B286C9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Duda</dc:creator>
  <cp:keywords/>
  <dc:description/>
  <cp:lastModifiedBy>Justyna Duda</cp:lastModifiedBy>
  <cp:revision>13</cp:revision>
  <dcterms:created xsi:type="dcterms:W3CDTF">2021-10-12T18:53:00Z</dcterms:created>
  <dcterms:modified xsi:type="dcterms:W3CDTF">2021-10-12T19:34:00Z</dcterms:modified>
</cp:coreProperties>
</file>